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8D" w:rsidRDefault="00D67F8D" w:rsidP="00D67F8D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t>Карта ЭОР</w:t>
      </w:r>
    </w:p>
    <w:p w:rsidR="00D67F8D" w:rsidRDefault="00D67F8D" w:rsidP="00D67F8D">
      <w:pPr>
        <w:pStyle w:val="3"/>
        <w:spacing w:before="0"/>
        <w:ind w:left="0"/>
        <w:jc w:val="center"/>
        <w:rPr>
          <w:sz w:val="26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868"/>
        <w:gridCol w:w="1655"/>
        <w:gridCol w:w="117"/>
        <w:gridCol w:w="155"/>
        <w:gridCol w:w="2815"/>
        <w:gridCol w:w="162"/>
        <w:gridCol w:w="2829"/>
      </w:tblGrid>
      <w:tr w:rsidR="0014055A" w:rsidTr="007448D7">
        <w:trPr>
          <w:trHeight w:val="596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55A" w:rsidRDefault="0014055A" w:rsidP="00936A2B">
            <w:pPr>
              <w:pStyle w:val="a3"/>
              <w:tabs>
                <w:tab w:val="left" w:pos="708"/>
              </w:tabs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AA80A86" wp14:editId="1BA8A74D">
                  <wp:extent cx="839100" cy="1057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624" cy="110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Default="0014055A" w:rsidP="00936A2B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D67F8D">
              <w:rPr>
                <w:b/>
              </w:rPr>
              <w:t xml:space="preserve">Вид ЭОР </w:t>
            </w:r>
          </w:p>
          <w:p w:rsidR="0014055A" w:rsidRDefault="0014055A" w:rsidP="00936A2B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55A" w:rsidRPr="00D67F8D" w:rsidRDefault="00C6529D" w:rsidP="00D67F8D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Игра </w:t>
            </w:r>
          </w:p>
          <w:p w:rsidR="0014055A" w:rsidRDefault="0014055A" w:rsidP="00D6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55A" w:rsidTr="007448D7">
        <w:trPr>
          <w:trHeight w:val="1095"/>
        </w:trPr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Default="0014055A" w:rsidP="00936A2B">
            <w:pPr>
              <w:pStyle w:val="a3"/>
              <w:tabs>
                <w:tab w:val="left" w:pos="708"/>
              </w:tabs>
              <w:spacing w:line="276" w:lineRule="auto"/>
              <w:rPr>
                <w:noProof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D67F8D" w:rsidRDefault="0014055A" w:rsidP="0014055A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D67F8D">
              <w:rPr>
                <w:b/>
              </w:rPr>
              <w:t>Название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5A" w:rsidRPr="00C6529D" w:rsidRDefault="00C6529D" w:rsidP="0014055A">
            <w:pPr>
              <w:rPr>
                <w:rFonts w:ascii="Times New Roman" w:hAnsi="Times New Roman" w:cs="Times New Roman"/>
              </w:rPr>
            </w:pPr>
            <w:r w:rsidRPr="00C6529D">
              <w:rPr>
                <w:rFonts w:ascii="Times New Roman" w:hAnsi="Times New Roman" w:cs="Times New Roman"/>
              </w:rPr>
              <w:t>«Путешествие по славному городу Ростову»</w:t>
            </w:r>
          </w:p>
        </w:tc>
      </w:tr>
      <w:tr w:rsidR="00D4302D" w:rsidTr="00D4302D"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D" w:rsidRPr="00D67F8D" w:rsidRDefault="009C1B94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Лицензионны</w:t>
            </w:r>
            <w:r w:rsidR="00ED6AA8">
              <w:rPr>
                <w:b/>
              </w:rPr>
              <w:t>е ОР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D" w:rsidRPr="00ED6AA8" w:rsidRDefault="00ED6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A8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   +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2D" w:rsidRPr="00ED6AA8" w:rsidRDefault="00ED6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 </w:t>
            </w:r>
            <w:r w:rsidRPr="00ED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6AA8">
              <w:rPr>
                <w:rFonts w:ascii="Times New Roman" w:hAnsi="Times New Roman" w:cs="Times New Roman"/>
                <w:b/>
                <w:sz w:val="24"/>
                <w:szCs w:val="24"/>
              </w:rPr>
              <w:t>нтернет</w:t>
            </w:r>
          </w:p>
        </w:tc>
      </w:tr>
      <w:tr w:rsidR="00BE19C9" w:rsidTr="00BE19C9"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D67F8D">
              <w:rPr>
                <w:b/>
              </w:rPr>
              <w:t>Образовательная область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BE19C9" w:rsidTr="00BE19C9"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pStyle w:val="a3"/>
              <w:tabs>
                <w:tab w:val="left" w:pos="708"/>
              </w:tabs>
              <w:spacing w:line="276" w:lineRule="auto"/>
              <w:rPr>
                <w:b/>
              </w:rPr>
            </w:pPr>
            <w:r w:rsidRPr="00D67F8D">
              <w:rPr>
                <w:b/>
              </w:rPr>
              <w:t>Возраст детей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BE19C9" w:rsidTr="00BE19C9">
        <w:trPr>
          <w:trHeight w:val="567"/>
        </w:trPr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Место ресурса в образовательном процессе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познавательно - исследовательской деятельности </w:t>
            </w:r>
          </w:p>
        </w:tc>
      </w:tr>
      <w:tr w:rsidR="00BE19C9" w:rsidTr="00BE19C9">
        <w:trPr>
          <w:trHeight w:val="904"/>
        </w:trPr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Актуальность использо</w:t>
            </w:r>
            <w:r w:rsidRPr="00D67F8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softHyphen/>
              <w:t>вания ИКТ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9D" w:rsidRPr="00C6529D" w:rsidRDefault="00C6529D" w:rsidP="00C65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29D">
              <w:rPr>
                <w:rFonts w:ascii="Times New Roman" w:hAnsi="Times New Roman" w:cs="Times New Roman"/>
                <w:sz w:val="24"/>
                <w:szCs w:val="24"/>
              </w:rPr>
              <w:t>Игра является сквозным механизмом развития ребёнка (пункт 2.7.</w:t>
            </w:r>
            <w:proofErr w:type="gramEnd"/>
            <w:r w:rsidRPr="00C6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529D">
              <w:rPr>
                <w:rFonts w:ascii="Times New Roman" w:hAnsi="Times New Roman" w:cs="Times New Roman"/>
                <w:sz w:val="24"/>
                <w:szCs w:val="24"/>
              </w:rPr>
              <w:t>ФГОС ДО), посредством которой реализуются содержание пяти образовательных областей:</w:t>
            </w:r>
            <w:proofErr w:type="gramEnd"/>
            <w:r w:rsidRPr="00C6529D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 - коммуникативное развитие»; «Познавательное развитие»; «Речевое развитие»; «Художественно - эстетическое развитие»; «Физическое развитие». Игра является основным видом деятельности детей, а так же формой организации детской деятельности. Конкретное содержание игровой деятельности зависит от возрастных и индивидуальных особенностей детей, определяется задачами и целями Программы, это отражено в Стандарте дошкольного образования.</w:t>
            </w:r>
          </w:p>
          <w:p w:rsidR="00D67F8D" w:rsidRPr="00D67F8D" w:rsidRDefault="00C6529D" w:rsidP="00C6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D">
              <w:rPr>
                <w:rFonts w:ascii="Times New Roman" w:hAnsi="Times New Roman" w:cs="Times New Roman"/>
                <w:sz w:val="24"/>
                <w:szCs w:val="24"/>
              </w:rPr>
              <w:t>Назначение игры для дошкольника — возможность раскрыть свой потенциал, а для взрослого — помощь в направлении вектора развития малыша. Это определяет функционал игровой деятельности, подразделённый на несколько видов</w:t>
            </w:r>
          </w:p>
        </w:tc>
      </w:tr>
      <w:tr w:rsidR="00D67F8D" w:rsidTr="008123F4">
        <w:trPr>
          <w:trHeight w:val="495"/>
        </w:trPr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D" w:rsidRPr="00C6529D" w:rsidRDefault="00D67F8D" w:rsidP="00C6529D">
            <w:pPr>
              <w:jc w:val="both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ь:</w:t>
            </w:r>
            <w:r w:rsidR="00C6529D">
              <w:t xml:space="preserve"> </w:t>
            </w:r>
            <w:r w:rsidR="00C6529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расширение и углубление знаний </w:t>
            </w:r>
            <w:r w:rsidR="00C6529D" w:rsidRPr="00C6529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детей о </w:t>
            </w:r>
            <w:r w:rsidR="00C6529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достопримечательностях города, формирование познавательного спектра</w:t>
            </w:r>
            <w:r w:rsidR="00C6529D" w:rsidRPr="00C6529D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и любви к ним.</w:t>
            </w:r>
          </w:p>
        </w:tc>
      </w:tr>
      <w:tr w:rsidR="00D67F8D" w:rsidTr="00BE19C9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F8D" w:rsidRPr="00D67F8D" w:rsidRDefault="00D67F8D" w:rsidP="00D67F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67F8D">
              <w:rPr>
                <w:rFonts w:ascii="Times New Roman" w:hAnsi="Times New Roman" w:cs="Times New Roman"/>
                <w:b/>
              </w:rPr>
              <w:t>Задачи</w:t>
            </w:r>
            <w:r w:rsidR="00BE19C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8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</w:tr>
      <w:tr w:rsidR="00D67F8D" w:rsidTr="00BE19C9">
        <w:trPr>
          <w:cantSplit/>
          <w:trHeight w:val="1154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8D" w:rsidRDefault="00D67F8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C65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529D">
              <w:rPr>
                <w:rFonts w:ascii="Times New Roman" w:hAnsi="Times New Roman" w:cs="Times New Roman"/>
                <w:sz w:val="24"/>
                <w:szCs w:val="24"/>
              </w:rPr>
              <w:t>азвивать внимание, память, мышление детей, умение сравнивать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D67F8D">
            <w:pPr>
              <w:pStyle w:val="c2"/>
              <w:shd w:val="clear" w:color="auto" w:fill="FFFFFF"/>
              <w:spacing w:before="0" w:beforeAutospacing="0" w:after="0" w:afterAutospacing="0" w:line="225" w:lineRule="atLeast"/>
            </w:pPr>
            <w:r w:rsidRPr="00D67F8D">
              <w:t>Развитие познавательной активности детей, формирования их познавательных интересов.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D67F8D" w:rsidRDefault="00C65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29D">
              <w:rPr>
                <w:rFonts w:ascii="Times New Roman" w:hAnsi="Times New Roman" w:cs="Times New Roman"/>
                <w:sz w:val="24"/>
                <w:szCs w:val="24"/>
              </w:rPr>
              <w:t>Развивать навыки коллективного взаимодействия, сопричастность к общему делу.</w:t>
            </w:r>
          </w:p>
        </w:tc>
      </w:tr>
      <w:tr w:rsidR="00D67F8D" w:rsidTr="00D67F8D">
        <w:trPr>
          <w:cantSplit/>
        </w:trPr>
        <w:tc>
          <w:tcPr>
            <w:tcW w:w="9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 w:rsidP="00BE1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Организационная структура</w:t>
            </w:r>
          </w:p>
        </w:tc>
      </w:tr>
      <w:tr w:rsidR="00BE19C9" w:rsidTr="00BE19C9"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Длительность (общая, ИКТ)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 w:rsidP="00C6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9C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BE19C9">
              <w:rPr>
                <w:rFonts w:ascii="Times New Roman" w:hAnsi="Times New Roman" w:cs="Times New Roman"/>
                <w:sz w:val="24"/>
                <w:szCs w:val="24"/>
              </w:rPr>
              <w:t xml:space="preserve"> 15 минут</w:t>
            </w:r>
            <w:r w:rsidR="00C65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9C9" w:rsidTr="00BE19C9">
        <w:trPr>
          <w:trHeight w:val="441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Материал, оборудование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sz w:val="24"/>
                <w:szCs w:val="24"/>
              </w:rPr>
              <w:t>Ноутбук, экран, проектор, аудиоколонки</w:t>
            </w:r>
          </w:p>
        </w:tc>
      </w:tr>
      <w:tr w:rsidR="00D67F8D" w:rsidRPr="00C6529D" w:rsidTr="00BE19C9">
        <w:trPr>
          <w:trHeight w:val="441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 (ИКТ</w:t>
            </w:r>
            <w:r w:rsidRPr="00BE1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C6529D" w:rsidRDefault="00D67F8D" w:rsidP="00C6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BE1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5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5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Power Point</w:t>
            </w:r>
            <w:r w:rsidR="00C65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19C9" w:rsidTr="00BE19C9">
        <w:trPr>
          <w:trHeight w:val="409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 w:rsidP="00C6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sz w:val="24"/>
                <w:szCs w:val="24"/>
              </w:rPr>
              <w:t xml:space="preserve">От 1 до подгруппы </w:t>
            </w:r>
            <w:r w:rsidR="00C6529D">
              <w:rPr>
                <w:rFonts w:ascii="Times New Roman" w:hAnsi="Times New Roman" w:cs="Times New Roman"/>
                <w:sz w:val="24"/>
                <w:szCs w:val="24"/>
              </w:rPr>
              <w:t>при помощи родителей</w:t>
            </w:r>
          </w:p>
        </w:tc>
      </w:tr>
      <w:tr w:rsidR="00BE19C9" w:rsidTr="00BE19C9">
        <w:trPr>
          <w:trHeight w:val="601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Форма организации деятельности детей</w:t>
            </w: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sz w:val="24"/>
                <w:szCs w:val="24"/>
              </w:rPr>
              <w:t>Индивидуальная, подгрупповая</w:t>
            </w:r>
          </w:p>
        </w:tc>
      </w:tr>
      <w:tr w:rsidR="00BE19C9" w:rsidTr="00BE19C9">
        <w:trPr>
          <w:trHeight w:val="752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Варианты использования 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C652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вопрос игры при помощи взрослого</w:t>
            </w:r>
          </w:p>
        </w:tc>
      </w:tr>
      <w:tr w:rsidR="00BE19C9" w:rsidTr="00BE19C9">
        <w:trPr>
          <w:trHeight w:val="1121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Функции и основные виды деятельности </w:t>
            </w:r>
            <w:r w:rsidRPr="00BE19C9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педагога </w:t>
            </w: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(руководство):</w:t>
            </w:r>
          </w:p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задачи</w:t>
            </w:r>
          </w:p>
          <w:p w:rsidR="00D67F8D" w:rsidRPr="00BE19C9" w:rsidRDefault="00D6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Default="00D67F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косвенное руководство воспитателя в соответствии </w:t>
            </w:r>
            <w:r w:rsidR="00C6529D">
              <w:rPr>
                <w:rFonts w:ascii="Times New Roman" w:eastAsia="Calibri" w:hAnsi="Times New Roman" w:cs="Times New Roman"/>
                <w:sz w:val="24"/>
                <w:szCs w:val="24"/>
              </w:rPr>
              <w:t>с вариантами, наводящие вопросы.</w:t>
            </w:r>
          </w:p>
          <w:p w:rsidR="00C6529D" w:rsidRPr="00BE19C9" w:rsidRDefault="00C652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29D" w:rsidRDefault="00D6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9C9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BE19C9">
              <w:rPr>
                <w:rFonts w:ascii="Times New Roman" w:hAnsi="Times New Roman"/>
                <w:sz w:val="24"/>
                <w:szCs w:val="24"/>
              </w:rPr>
              <w:t xml:space="preserve"> - Ребята </w:t>
            </w:r>
            <w:r w:rsidR="00C6529D">
              <w:rPr>
                <w:rFonts w:ascii="Times New Roman" w:hAnsi="Times New Roman"/>
                <w:sz w:val="24"/>
                <w:szCs w:val="24"/>
              </w:rPr>
              <w:t>мы с вами ходили на экскурсии по улицам нашего города. Видели много интересных зданий.</w:t>
            </w:r>
          </w:p>
          <w:p w:rsidR="00D67F8D" w:rsidRDefault="00C65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9D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="00D67F8D" w:rsidRPr="00BE19C9">
              <w:rPr>
                <w:rFonts w:ascii="Times New Roman" w:hAnsi="Times New Roman"/>
                <w:sz w:val="24"/>
                <w:szCs w:val="24"/>
              </w:rPr>
              <w:t xml:space="preserve">Как же мы можем узнать? (нужно </w:t>
            </w:r>
            <w:r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  <w:r w:rsidR="00D67F8D" w:rsidRPr="00BE19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29D" w:rsidRDefault="00C652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9D">
              <w:rPr>
                <w:rFonts w:ascii="Times New Roman" w:hAnsi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заключени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нашего путешествия я хочу предложить вам поиграть в игру </w:t>
            </w:r>
            <w:r w:rsidRPr="00C6529D">
              <w:rPr>
                <w:rFonts w:ascii="Times New Roman" w:hAnsi="Times New Roman"/>
                <w:sz w:val="24"/>
                <w:szCs w:val="24"/>
              </w:rPr>
              <w:t>«Путешествие по славному городу Ростову»</w:t>
            </w:r>
            <w:r w:rsidR="001839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7F8D" w:rsidRPr="00BE19C9" w:rsidRDefault="00183958" w:rsidP="00183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Для участия в этой игре мы с вами пригласили родителей.</w:t>
            </w:r>
          </w:p>
        </w:tc>
      </w:tr>
      <w:tr w:rsidR="00BE19C9" w:rsidTr="00BE19C9">
        <w:trPr>
          <w:trHeight w:val="363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BE19C9" w:rsidRDefault="00D67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C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8D" w:rsidRPr="00183958" w:rsidRDefault="00D67F8D" w:rsidP="00183958">
            <w:pPr>
              <w:rPr>
                <w:rFonts w:ascii="Times New Roman" w:hAnsi="Times New Roman"/>
                <w:sz w:val="24"/>
                <w:szCs w:val="24"/>
              </w:rPr>
            </w:pPr>
            <w:r w:rsidRPr="00BE19C9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BE19C9">
              <w:rPr>
                <w:rFonts w:ascii="Times New Roman" w:hAnsi="Times New Roman"/>
                <w:sz w:val="24"/>
                <w:szCs w:val="24"/>
              </w:rPr>
              <w:t xml:space="preserve">Вы очень любознательные ребята, и это очень </w:t>
            </w:r>
            <w:proofErr w:type="gramStart"/>
            <w:r w:rsidRPr="00BE19C9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BE19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3958">
              <w:rPr>
                <w:rFonts w:ascii="Times New Roman" w:hAnsi="Times New Roman"/>
                <w:sz w:val="24"/>
                <w:szCs w:val="24"/>
              </w:rPr>
              <w:t xml:space="preserve">ваши родители обязательно </w:t>
            </w:r>
            <w:r w:rsidRPr="00BE19C9">
              <w:rPr>
                <w:rFonts w:ascii="Times New Roman" w:hAnsi="Times New Roman"/>
                <w:sz w:val="24"/>
                <w:szCs w:val="24"/>
              </w:rPr>
              <w:t xml:space="preserve">поделятся с вами своими </w:t>
            </w:r>
            <w:r w:rsidR="00183958">
              <w:rPr>
                <w:rFonts w:ascii="Times New Roman" w:hAnsi="Times New Roman"/>
                <w:sz w:val="24"/>
                <w:szCs w:val="24"/>
              </w:rPr>
              <w:t>знаниями, о многих других достопримечательностях нашего славного города.</w:t>
            </w:r>
            <w:bookmarkStart w:id="0" w:name="_GoBack"/>
            <w:bookmarkEnd w:id="0"/>
            <w:r w:rsidR="00183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12A7F" w:rsidRDefault="00612A7F"/>
    <w:sectPr w:rsidR="0061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8D"/>
    <w:rsid w:val="0014055A"/>
    <w:rsid w:val="00183958"/>
    <w:rsid w:val="00612A7F"/>
    <w:rsid w:val="00696013"/>
    <w:rsid w:val="008123F4"/>
    <w:rsid w:val="00936A2B"/>
    <w:rsid w:val="009C1B94"/>
    <w:rsid w:val="00BE19C9"/>
    <w:rsid w:val="00C6529D"/>
    <w:rsid w:val="00D4302D"/>
    <w:rsid w:val="00D67F8D"/>
    <w:rsid w:val="00E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8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7F8D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7F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D67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67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2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8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7F8D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7F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D67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67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2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2022-10-05T16:03:00Z</dcterms:created>
  <dcterms:modified xsi:type="dcterms:W3CDTF">2022-10-05T16:03:00Z</dcterms:modified>
</cp:coreProperties>
</file>